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27ADE" w14:textId="77777777" w:rsidR="00982FE2" w:rsidRPr="00982FE2" w:rsidRDefault="00982FE2" w:rsidP="00463D1C">
      <w:pPr>
        <w:jc w:val="center"/>
        <w:rPr>
          <w:rFonts w:ascii="Arial" w:hAnsi="Arial" w:cs="Arial"/>
          <w:b/>
          <w:sz w:val="32"/>
          <w:szCs w:val="32"/>
        </w:rPr>
      </w:pPr>
    </w:p>
    <w:p w14:paraId="14806780" w14:textId="77777777" w:rsidR="004878DE" w:rsidRPr="00982FE2" w:rsidRDefault="004878DE" w:rsidP="00463D1C">
      <w:pPr>
        <w:jc w:val="center"/>
        <w:rPr>
          <w:rFonts w:ascii="Arial" w:hAnsi="Arial" w:cs="Arial"/>
          <w:b/>
          <w:sz w:val="32"/>
          <w:szCs w:val="32"/>
        </w:rPr>
      </w:pPr>
      <w:r w:rsidRPr="00982FE2">
        <w:rPr>
          <w:rFonts w:ascii="Arial" w:hAnsi="Arial" w:cs="Arial"/>
          <w:b/>
          <w:noProof/>
          <w:sz w:val="32"/>
          <w:szCs w:val="32"/>
          <w:lang w:eastAsia="en-GB"/>
        </w:rPr>
        <w:drawing>
          <wp:anchor distT="0" distB="0" distL="114300" distR="114300" simplePos="0" relativeHeight="251658240" behindDoc="1" locked="0" layoutInCell="1" allowOverlap="1" wp14:anchorId="452961F8" wp14:editId="5FA02F66">
            <wp:simplePos x="0" y="0"/>
            <wp:positionH relativeFrom="column">
              <wp:posOffset>3705225</wp:posOffset>
            </wp:positionH>
            <wp:positionV relativeFrom="paragraph">
              <wp:posOffset>-685800</wp:posOffset>
            </wp:positionV>
            <wp:extent cx="2637790" cy="666750"/>
            <wp:effectExtent l="0" t="0" r="0" b="0"/>
            <wp:wrapTight wrapText="bothSides">
              <wp:wrapPolygon edited="0">
                <wp:start x="0" y="0"/>
                <wp:lineTo x="0" y="20983"/>
                <wp:lineTo x="21371" y="20983"/>
                <wp:lineTo x="213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 ZON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37790" cy="666750"/>
                    </a:xfrm>
                    <a:prstGeom prst="rect">
                      <a:avLst/>
                    </a:prstGeom>
                  </pic:spPr>
                </pic:pic>
              </a:graphicData>
            </a:graphic>
            <wp14:sizeRelH relativeFrom="page">
              <wp14:pctWidth>0</wp14:pctWidth>
            </wp14:sizeRelH>
            <wp14:sizeRelV relativeFrom="page">
              <wp14:pctHeight>0</wp14:pctHeight>
            </wp14:sizeRelV>
          </wp:anchor>
        </w:drawing>
      </w:r>
      <w:r w:rsidRPr="00982FE2">
        <w:rPr>
          <w:rFonts w:ascii="Arial" w:hAnsi="Arial" w:cs="Arial"/>
          <w:b/>
          <w:sz w:val="32"/>
          <w:szCs w:val="32"/>
        </w:rPr>
        <w:t xml:space="preserve">Further </w:t>
      </w:r>
      <w:r w:rsidR="00982FE2" w:rsidRPr="00982FE2">
        <w:rPr>
          <w:rFonts w:ascii="Arial" w:hAnsi="Arial" w:cs="Arial"/>
          <w:b/>
          <w:sz w:val="32"/>
          <w:szCs w:val="32"/>
        </w:rPr>
        <w:t>R</w:t>
      </w:r>
      <w:r w:rsidRPr="00982FE2">
        <w:rPr>
          <w:rFonts w:ascii="Arial" w:hAnsi="Arial" w:cs="Arial"/>
          <w:b/>
          <w:sz w:val="32"/>
          <w:szCs w:val="32"/>
        </w:rPr>
        <w:t xml:space="preserve">eading and </w:t>
      </w:r>
      <w:r w:rsidR="00982FE2" w:rsidRPr="00982FE2">
        <w:rPr>
          <w:rFonts w:ascii="Arial" w:hAnsi="Arial" w:cs="Arial"/>
          <w:b/>
          <w:sz w:val="32"/>
          <w:szCs w:val="32"/>
        </w:rPr>
        <w:t>U</w:t>
      </w:r>
      <w:r w:rsidRPr="00982FE2">
        <w:rPr>
          <w:rFonts w:ascii="Arial" w:hAnsi="Arial" w:cs="Arial"/>
          <w:b/>
          <w:sz w:val="32"/>
          <w:szCs w:val="32"/>
        </w:rPr>
        <w:t xml:space="preserve">seful </w:t>
      </w:r>
      <w:r w:rsidR="00982FE2" w:rsidRPr="00982FE2">
        <w:rPr>
          <w:rFonts w:ascii="Arial" w:hAnsi="Arial" w:cs="Arial"/>
          <w:b/>
          <w:sz w:val="32"/>
          <w:szCs w:val="32"/>
        </w:rPr>
        <w:t>L</w:t>
      </w:r>
      <w:r w:rsidRPr="00982FE2">
        <w:rPr>
          <w:rFonts w:ascii="Arial" w:hAnsi="Arial" w:cs="Arial"/>
          <w:b/>
          <w:sz w:val="32"/>
          <w:szCs w:val="32"/>
        </w:rPr>
        <w:t>inks</w:t>
      </w:r>
    </w:p>
    <w:p w14:paraId="136DA58B" w14:textId="77777777" w:rsidR="00135082" w:rsidRDefault="00135082" w:rsidP="00463D1C">
      <w:pPr>
        <w:spacing w:after="0"/>
        <w:rPr>
          <w:rFonts w:ascii="Arial" w:hAnsi="Arial" w:cs="Arial"/>
          <w:b/>
          <w:sz w:val="28"/>
          <w:szCs w:val="28"/>
          <w:u w:val="single"/>
        </w:rPr>
      </w:pPr>
    </w:p>
    <w:p w14:paraId="1D0F4C9B" w14:textId="0C682C06" w:rsidR="00C126D6" w:rsidRPr="00135082" w:rsidRDefault="00C126D6" w:rsidP="00463D1C">
      <w:pPr>
        <w:spacing w:after="0"/>
        <w:rPr>
          <w:rFonts w:ascii="Arial" w:hAnsi="Arial" w:cs="Arial"/>
          <w:b/>
          <w:sz w:val="28"/>
          <w:szCs w:val="28"/>
        </w:rPr>
      </w:pPr>
      <w:r w:rsidRPr="00135082">
        <w:rPr>
          <w:rFonts w:ascii="Arial" w:hAnsi="Arial" w:cs="Arial"/>
          <w:b/>
          <w:sz w:val="28"/>
          <w:szCs w:val="28"/>
        </w:rPr>
        <w:t xml:space="preserve">Finance Advice &amp; Guidance </w:t>
      </w:r>
    </w:p>
    <w:p w14:paraId="6EFA8523" w14:textId="77777777" w:rsidR="00C126D6" w:rsidRPr="00982FE2" w:rsidRDefault="00C126D6" w:rsidP="00463D1C">
      <w:pPr>
        <w:spacing w:after="0"/>
        <w:rPr>
          <w:rFonts w:ascii="Arial" w:hAnsi="Arial" w:cs="Arial"/>
          <w:b/>
          <w:sz w:val="28"/>
          <w:szCs w:val="28"/>
        </w:rPr>
      </w:pPr>
    </w:p>
    <w:p w14:paraId="1BD27DB6" w14:textId="77777777" w:rsidR="00FD0240" w:rsidRPr="00982FE2" w:rsidRDefault="00FD0240" w:rsidP="00463D1C">
      <w:pPr>
        <w:spacing w:after="0"/>
        <w:rPr>
          <w:rFonts w:ascii="Arial" w:hAnsi="Arial" w:cs="Arial"/>
          <w:b/>
          <w:sz w:val="28"/>
          <w:szCs w:val="28"/>
        </w:rPr>
      </w:pPr>
      <w:r w:rsidRPr="00982FE2">
        <w:rPr>
          <w:rFonts w:ascii="Arial" w:hAnsi="Arial" w:cs="Arial"/>
          <w:b/>
          <w:sz w:val="28"/>
          <w:szCs w:val="28"/>
        </w:rPr>
        <w:t>Gov.UK</w:t>
      </w:r>
    </w:p>
    <w:p w14:paraId="752D7B77" w14:textId="77777777" w:rsidR="00FD0240" w:rsidRPr="00982FE2" w:rsidRDefault="001B4C1B" w:rsidP="00463D1C">
      <w:pPr>
        <w:spacing w:after="0"/>
        <w:rPr>
          <w:rFonts w:ascii="Arial" w:hAnsi="Arial" w:cs="Arial"/>
          <w:b/>
          <w:sz w:val="28"/>
          <w:szCs w:val="28"/>
        </w:rPr>
      </w:pPr>
      <w:hyperlink r:id="rId6" w:history="1">
        <w:r w:rsidR="00FD0240" w:rsidRPr="00982FE2">
          <w:rPr>
            <w:rStyle w:val="Hyperlink"/>
            <w:rFonts w:ascii="Arial" w:hAnsi="Arial" w:cs="Arial"/>
            <w:b/>
            <w:sz w:val="28"/>
            <w:szCs w:val="28"/>
          </w:rPr>
          <w:t>https://www.gov.uk/redundancy-your-rights</w:t>
        </w:r>
      </w:hyperlink>
    </w:p>
    <w:p w14:paraId="6CE687F4" w14:textId="77777777" w:rsidR="00FD0240" w:rsidRPr="00982FE2" w:rsidRDefault="00FD0240" w:rsidP="00463D1C">
      <w:pPr>
        <w:spacing w:after="0"/>
        <w:rPr>
          <w:rFonts w:ascii="Arial" w:hAnsi="Arial" w:cs="Arial"/>
          <w:b/>
          <w:sz w:val="28"/>
          <w:szCs w:val="28"/>
        </w:rPr>
      </w:pPr>
    </w:p>
    <w:p w14:paraId="62FA8211" w14:textId="77777777" w:rsidR="00FD0240" w:rsidRPr="00982FE2" w:rsidRDefault="00FD0240" w:rsidP="00463D1C">
      <w:pPr>
        <w:spacing w:after="0"/>
        <w:rPr>
          <w:rFonts w:ascii="Arial" w:hAnsi="Arial" w:cs="Arial"/>
          <w:b/>
          <w:sz w:val="28"/>
          <w:szCs w:val="28"/>
        </w:rPr>
      </w:pPr>
      <w:r w:rsidRPr="00982FE2">
        <w:rPr>
          <w:rFonts w:ascii="Arial" w:hAnsi="Arial" w:cs="Arial"/>
          <w:b/>
          <w:sz w:val="28"/>
          <w:szCs w:val="28"/>
        </w:rPr>
        <w:t>ACAS</w:t>
      </w:r>
    </w:p>
    <w:p w14:paraId="3F5CABB4" w14:textId="77777777" w:rsidR="00FD0240" w:rsidRPr="00982FE2" w:rsidRDefault="001B4C1B" w:rsidP="00463D1C">
      <w:pPr>
        <w:spacing w:after="0"/>
        <w:rPr>
          <w:rFonts w:ascii="Arial" w:hAnsi="Arial" w:cs="Arial"/>
          <w:b/>
          <w:sz w:val="28"/>
          <w:szCs w:val="28"/>
        </w:rPr>
      </w:pPr>
      <w:hyperlink r:id="rId7" w:history="1">
        <w:r w:rsidR="00FD0240" w:rsidRPr="00982FE2">
          <w:rPr>
            <w:rStyle w:val="Hyperlink"/>
            <w:rFonts w:ascii="Arial" w:hAnsi="Arial" w:cs="Arial"/>
            <w:b/>
            <w:sz w:val="28"/>
            <w:szCs w:val="28"/>
          </w:rPr>
          <w:t>https://www.acas.org.uk/your-rights-during-redundancy/how-your-employer-must-consult-you</w:t>
        </w:r>
      </w:hyperlink>
    </w:p>
    <w:p w14:paraId="6133F6F3" w14:textId="77777777" w:rsidR="00FD0240" w:rsidRPr="00982FE2" w:rsidRDefault="00FD0240" w:rsidP="00463D1C">
      <w:pPr>
        <w:spacing w:after="0"/>
        <w:rPr>
          <w:rFonts w:ascii="Arial" w:hAnsi="Arial" w:cs="Arial"/>
          <w:b/>
          <w:sz w:val="28"/>
          <w:szCs w:val="28"/>
        </w:rPr>
      </w:pPr>
    </w:p>
    <w:p w14:paraId="2195AAF6" w14:textId="77777777" w:rsidR="00FD0240" w:rsidRPr="00982FE2" w:rsidRDefault="00FD0240" w:rsidP="00463D1C">
      <w:pPr>
        <w:spacing w:after="0"/>
        <w:rPr>
          <w:rFonts w:ascii="Arial" w:hAnsi="Arial" w:cs="Arial"/>
          <w:b/>
          <w:sz w:val="28"/>
          <w:szCs w:val="28"/>
        </w:rPr>
      </w:pPr>
      <w:r w:rsidRPr="00982FE2">
        <w:rPr>
          <w:rFonts w:ascii="Arial" w:hAnsi="Arial" w:cs="Arial"/>
          <w:b/>
          <w:sz w:val="28"/>
          <w:szCs w:val="28"/>
        </w:rPr>
        <w:t>Money Saving Expert</w:t>
      </w:r>
    </w:p>
    <w:p w14:paraId="05CC5B50" w14:textId="77777777" w:rsidR="00FD0240" w:rsidRPr="00982FE2" w:rsidRDefault="001B4C1B" w:rsidP="00463D1C">
      <w:pPr>
        <w:spacing w:after="0"/>
        <w:rPr>
          <w:rFonts w:ascii="Arial" w:hAnsi="Arial" w:cs="Arial"/>
          <w:b/>
          <w:sz w:val="28"/>
          <w:szCs w:val="28"/>
        </w:rPr>
      </w:pPr>
      <w:hyperlink r:id="rId8" w:history="1">
        <w:r w:rsidR="00FD0240" w:rsidRPr="00982FE2">
          <w:rPr>
            <w:rStyle w:val="Hyperlink"/>
            <w:rFonts w:ascii="Arial" w:hAnsi="Arial" w:cs="Arial"/>
            <w:b/>
            <w:sz w:val="28"/>
            <w:szCs w:val="28"/>
          </w:rPr>
          <w:t>https://www.moneysavingexpert.com/family/redundancy-help/</w:t>
        </w:r>
      </w:hyperlink>
    </w:p>
    <w:p w14:paraId="0BD7CB88" w14:textId="77777777" w:rsidR="00FD0240" w:rsidRPr="00982FE2" w:rsidRDefault="00FD0240" w:rsidP="00463D1C">
      <w:pPr>
        <w:spacing w:after="0"/>
        <w:rPr>
          <w:rFonts w:ascii="Arial" w:hAnsi="Arial" w:cs="Arial"/>
          <w:b/>
          <w:sz w:val="28"/>
          <w:szCs w:val="28"/>
        </w:rPr>
      </w:pPr>
    </w:p>
    <w:p w14:paraId="70A7CE1C" w14:textId="77777777" w:rsidR="00681F11" w:rsidRPr="00982FE2" w:rsidRDefault="00C61BAD" w:rsidP="00463D1C">
      <w:pPr>
        <w:spacing w:after="0"/>
        <w:rPr>
          <w:rFonts w:ascii="Arial" w:hAnsi="Arial" w:cs="Arial"/>
          <w:b/>
          <w:sz w:val="28"/>
          <w:szCs w:val="28"/>
        </w:rPr>
      </w:pPr>
      <w:r w:rsidRPr="00982FE2">
        <w:rPr>
          <w:rFonts w:ascii="Arial" w:hAnsi="Arial" w:cs="Arial"/>
          <w:b/>
          <w:sz w:val="28"/>
          <w:szCs w:val="28"/>
        </w:rPr>
        <w:t>The Money Advice Service</w:t>
      </w:r>
    </w:p>
    <w:p w14:paraId="709B00BB" w14:textId="77777777" w:rsidR="00C61BAD" w:rsidRPr="00982FE2" w:rsidRDefault="001B4C1B" w:rsidP="00463D1C">
      <w:pPr>
        <w:spacing w:after="0"/>
        <w:rPr>
          <w:rFonts w:ascii="Arial" w:hAnsi="Arial" w:cs="Arial"/>
          <w:sz w:val="28"/>
          <w:szCs w:val="28"/>
        </w:rPr>
      </w:pPr>
      <w:hyperlink r:id="rId9" w:history="1">
        <w:r w:rsidR="00C61BAD" w:rsidRPr="00982FE2">
          <w:rPr>
            <w:rStyle w:val="Hyperlink"/>
            <w:rFonts w:ascii="Arial" w:hAnsi="Arial" w:cs="Arial"/>
            <w:b/>
            <w:sz w:val="28"/>
            <w:szCs w:val="28"/>
          </w:rPr>
          <w:t>https://www.moneyadviceservice.org.uk/en/articles/your-legal-rights-when-facing-redundancy</w:t>
        </w:r>
      </w:hyperlink>
      <w:r w:rsidR="00C61BAD" w:rsidRPr="00982FE2">
        <w:rPr>
          <w:rFonts w:ascii="Arial" w:hAnsi="Arial" w:cs="Arial"/>
          <w:sz w:val="28"/>
          <w:szCs w:val="28"/>
        </w:rPr>
        <w:t xml:space="preserve"> </w:t>
      </w:r>
    </w:p>
    <w:p w14:paraId="0577E9D1" w14:textId="77777777" w:rsidR="00C61BAD" w:rsidRPr="00982FE2" w:rsidRDefault="00C61BAD" w:rsidP="00463D1C">
      <w:pPr>
        <w:spacing w:after="0"/>
        <w:rPr>
          <w:rFonts w:ascii="Arial" w:hAnsi="Arial" w:cs="Arial"/>
          <w:b/>
          <w:sz w:val="28"/>
          <w:szCs w:val="28"/>
        </w:rPr>
      </w:pPr>
    </w:p>
    <w:p w14:paraId="6451AF58" w14:textId="77777777" w:rsidR="004878DE" w:rsidRPr="00982FE2" w:rsidRDefault="004878DE" w:rsidP="00463D1C">
      <w:pPr>
        <w:spacing w:after="0"/>
        <w:jc w:val="center"/>
        <w:rPr>
          <w:rFonts w:ascii="Arial" w:hAnsi="Arial" w:cs="Arial"/>
          <w:b/>
          <w:sz w:val="28"/>
          <w:szCs w:val="28"/>
        </w:rPr>
      </w:pPr>
    </w:p>
    <w:p w14:paraId="2CC0BA8E" w14:textId="77777777" w:rsidR="00463D1C" w:rsidRPr="00135082" w:rsidRDefault="00463D1C" w:rsidP="00463D1C">
      <w:pPr>
        <w:spacing w:after="0"/>
        <w:rPr>
          <w:rFonts w:ascii="Arial" w:hAnsi="Arial" w:cs="Arial"/>
          <w:b/>
          <w:sz w:val="28"/>
          <w:szCs w:val="28"/>
        </w:rPr>
      </w:pPr>
      <w:r w:rsidRPr="00135082">
        <w:rPr>
          <w:rFonts w:ascii="Arial" w:hAnsi="Arial" w:cs="Arial"/>
          <w:b/>
          <w:sz w:val="28"/>
          <w:szCs w:val="28"/>
        </w:rPr>
        <w:t xml:space="preserve">Career Assessments </w:t>
      </w:r>
    </w:p>
    <w:p w14:paraId="78C1AF87" w14:textId="77777777" w:rsidR="00463D1C" w:rsidRPr="00135082" w:rsidRDefault="00463D1C" w:rsidP="00463D1C">
      <w:pPr>
        <w:spacing w:after="0"/>
        <w:rPr>
          <w:rFonts w:ascii="Arial" w:hAnsi="Arial" w:cs="Arial"/>
          <w:b/>
          <w:sz w:val="28"/>
          <w:szCs w:val="28"/>
        </w:rPr>
      </w:pPr>
    </w:p>
    <w:p w14:paraId="3977B4FF" w14:textId="77777777" w:rsidR="00463D1C" w:rsidRPr="00982FE2" w:rsidRDefault="001B4C1B" w:rsidP="00463D1C">
      <w:pPr>
        <w:spacing w:after="0"/>
        <w:rPr>
          <w:rFonts w:ascii="Arial" w:hAnsi="Arial" w:cs="Arial"/>
          <w:b/>
          <w:sz w:val="28"/>
          <w:szCs w:val="28"/>
        </w:rPr>
      </w:pPr>
      <w:hyperlink r:id="rId10" w:history="1">
        <w:r w:rsidR="00463D1C" w:rsidRPr="00982FE2">
          <w:rPr>
            <w:rStyle w:val="Hyperlink"/>
            <w:rFonts w:ascii="Arial" w:hAnsi="Arial" w:cs="Arial"/>
            <w:b/>
            <w:sz w:val="28"/>
            <w:szCs w:val="28"/>
          </w:rPr>
          <w:t>https://www.123test.com/career-test/</w:t>
        </w:r>
      </w:hyperlink>
      <w:r w:rsidR="00463D1C" w:rsidRPr="00982FE2">
        <w:rPr>
          <w:rFonts w:ascii="Arial" w:hAnsi="Arial" w:cs="Arial"/>
          <w:b/>
          <w:sz w:val="28"/>
          <w:szCs w:val="28"/>
        </w:rPr>
        <w:t xml:space="preserve"> : This popular aptitude test can help you gain insight into the careers that best fit your personality. It will help you learn what kind of work environments and occupations suit you best.</w:t>
      </w:r>
    </w:p>
    <w:p w14:paraId="4067644B" w14:textId="77777777" w:rsidR="00463D1C" w:rsidRPr="00982FE2" w:rsidRDefault="00463D1C" w:rsidP="00463D1C">
      <w:pPr>
        <w:spacing w:after="0"/>
        <w:rPr>
          <w:rFonts w:ascii="Arial" w:hAnsi="Arial" w:cs="Arial"/>
          <w:b/>
          <w:sz w:val="28"/>
          <w:szCs w:val="28"/>
        </w:rPr>
      </w:pPr>
    </w:p>
    <w:p w14:paraId="597F59ED" w14:textId="77777777" w:rsidR="00463D1C" w:rsidRPr="00982FE2" w:rsidRDefault="001B4C1B" w:rsidP="00463D1C">
      <w:pPr>
        <w:spacing w:after="0"/>
        <w:rPr>
          <w:rFonts w:ascii="Arial" w:hAnsi="Arial" w:cs="Arial"/>
          <w:b/>
          <w:sz w:val="28"/>
          <w:szCs w:val="28"/>
        </w:rPr>
      </w:pPr>
      <w:hyperlink r:id="rId11" w:history="1">
        <w:r w:rsidR="00463D1C" w:rsidRPr="00982FE2">
          <w:rPr>
            <w:rStyle w:val="Hyperlink"/>
            <w:rFonts w:ascii="Arial" w:hAnsi="Arial" w:cs="Arial"/>
            <w:b/>
            <w:sz w:val="28"/>
            <w:szCs w:val="28"/>
          </w:rPr>
          <w:t>https://www.careeronestop.org/toolkit/careers/interest-assessment.aspx</w:t>
        </w:r>
      </w:hyperlink>
      <w:r w:rsidR="00463D1C" w:rsidRPr="00982FE2">
        <w:rPr>
          <w:rFonts w:ascii="Arial" w:hAnsi="Arial" w:cs="Arial"/>
          <w:b/>
          <w:sz w:val="28"/>
          <w:szCs w:val="28"/>
        </w:rPr>
        <w:t xml:space="preserve"> : Answer 30 quick questions online to get a list of careers that might be a good fit for your interests.</w:t>
      </w:r>
    </w:p>
    <w:p w14:paraId="05A9BA49" w14:textId="77777777" w:rsidR="00463D1C" w:rsidRPr="00982FE2" w:rsidRDefault="00463D1C" w:rsidP="00463D1C">
      <w:pPr>
        <w:spacing w:after="0"/>
        <w:rPr>
          <w:rFonts w:ascii="Arial" w:hAnsi="Arial" w:cs="Arial"/>
          <w:b/>
          <w:sz w:val="28"/>
          <w:szCs w:val="28"/>
        </w:rPr>
      </w:pPr>
    </w:p>
    <w:p w14:paraId="5B5C262F" w14:textId="77777777" w:rsidR="00C126D6" w:rsidRPr="00982FE2" w:rsidRDefault="00C126D6" w:rsidP="00C126D6">
      <w:pPr>
        <w:spacing w:after="0"/>
        <w:rPr>
          <w:rFonts w:ascii="Arial" w:hAnsi="Arial" w:cs="Arial"/>
          <w:b/>
          <w:sz w:val="28"/>
          <w:szCs w:val="28"/>
        </w:rPr>
      </w:pPr>
      <w:r w:rsidRPr="00982FE2">
        <w:rPr>
          <w:rFonts w:ascii="Arial" w:hAnsi="Arial" w:cs="Arial"/>
          <w:b/>
          <w:sz w:val="28"/>
          <w:szCs w:val="28"/>
        </w:rPr>
        <w:t>Cheshire West &amp; Chester Work Zones</w:t>
      </w:r>
    </w:p>
    <w:p w14:paraId="7931C498" w14:textId="77777777" w:rsidR="00C126D6" w:rsidRPr="00982FE2" w:rsidRDefault="001B4C1B" w:rsidP="00C126D6">
      <w:pPr>
        <w:spacing w:after="0"/>
        <w:rPr>
          <w:rFonts w:ascii="Arial" w:hAnsi="Arial" w:cs="Arial"/>
          <w:b/>
          <w:sz w:val="28"/>
          <w:szCs w:val="28"/>
        </w:rPr>
      </w:pPr>
      <w:hyperlink r:id="rId12" w:history="1">
        <w:r w:rsidR="00C126D6" w:rsidRPr="00982FE2">
          <w:rPr>
            <w:rStyle w:val="Hyperlink"/>
            <w:rFonts w:ascii="Arial" w:hAnsi="Arial" w:cs="Arial"/>
            <w:b/>
            <w:sz w:val="28"/>
            <w:szCs w:val="28"/>
          </w:rPr>
          <w:t>https://www.cheshirewestandchester.gov.uk/residents/education-and-learning/further-and-higher-education/skills-and-employment/work-zones.aspx</w:t>
        </w:r>
      </w:hyperlink>
      <w:r w:rsidR="00C126D6" w:rsidRPr="00982FE2">
        <w:rPr>
          <w:rFonts w:ascii="Arial" w:hAnsi="Arial" w:cs="Arial"/>
          <w:b/>
          <w:sz w:val="28"/>
          <w:szCs w:val="28"/>
        </w:rPr>
        <w:t xml:space="preserve"> </w:t>
      </w:r>
    </w:p>
    <w:p w14:paraId="054FEE2A" w14:textId="77777777" w:rsidR="00C126D6" w:rsidRPr="00982FE2" w:rsidRDefault="00C126D6" w:rsidP="00463D1C">
      <w:pPr>
        <w:spacing w:after="0"/>
        <w:rPr>
          <w:rFonts w:ascii="Arial" w:hAnsi="Arial" w:cs="Arial"/>
          <w:b/>
          <w:sz w:val="28"/>
          <w:szCs w:val="28"/>
        </w:rPr>
      </w:pPr>
    </w:p>
    <w:p w14:paraId="667066F2" w14:textId="77777777" w:rsidR="003E2547" w:rsidRPr="00982FE2" w:rsidRDefault="003E2547" w:rsidP="00463D1C">
      <w:pPr>
        <w:spacing w:after="0"/>
        <w:rPr>
          <w:rFonts w:ascii="Arial" w:hAnsi="Arial" w:cs="Arial"/>
          <w:b/>
          <w:sz w:val="28"/>
          <w:szCs w:val="28"/>
        </w:rPr>
      </w:pPr>
      <w:r w:rsidRPr="00982FE2">
        <w:rPr>
          <w:rFonts w:ascii="Arial" w:hAnsi="Arial" w:cs="Arial"/>
          <w:b/>
          <w:sz w:val="28"/>
          <w:szCs w:val="28"/>
        </w:rPr>
        <w:lastRenderedPageBreak/>
        <w:t>Cheshire West &amp; Chester Council support</w:t>
      </w:r>
    </w:p>
    <w:p w14:paraId="012A39C5" w14:textId="77777777" w:rsidR="004878DE" w:rsidRPr="00982FE2" w:rsidRDefault="001B4C1B" w:rsidP="00463D1C">
      <w:pPr>
        <w:spacing w:after="0"/>
        <w:rPr>
          <w:rFonts w:ascii="Arial" w:hAnsi="Arial" w:cs="Arial"/>
          <w:b/>
          <w:sz w:val="28"/>
          <w:szCs w:val="28"/>
        </w:rPr>
      </w:pPr>
      <w:hyperlink r:id="rId13" w:history="1">
        <w:r w:rsidR="004878DE" w:rsidRPr="00982FE2">
          <w:rPr>
            <w:rStyle w:val="Hyperlink"/>
            <w:rFonts w:ascii="Arial" w:hAnsi="Arial" w:cs="Arial"/>
            <w:b/>
            <w:sz w:val="28"/>
            <w:szCs w:val="28"/>
          </w:rPr>
          <w:t>https://www.cheshirewestandchester.gov.uk/residents/jobs/help-finding-work/help-finding-work.aspx</w:t>
        </w:r>
      </w:hyperlink>
      <w:r w:rsidR="004878DE" w:rsidRPr="00982FE2">
        <w:rPr>
          <w:rFonts w:ascii="Arial" w:hAnsi="Arial" w:cs="Arial"/>
          <w:b/>
          <w:sz w:val="28"/>
          <w:szCs w:val="28"/>
        </w:rPr>
        <w:t xml:space="preserve"> </w:t>
      </w:r>
    </w:p>
    <w:p w14:paraId="4BF6E49A" w14:textId="77777777" w:rsidR="003E2547" w:rsidRPr="00982FE2" w:rsidRDefault="003E2547" w:rsidP="00463D1C">
      <w:pPr>
        <w:spacing w:after="0"/>
        <w:rPr>
          <w:rFonts w:ascii="Arial" w:hAnsi="Arial" w:cs="Arial"/>
          <w:b/>
          <w:sz w:val="28"/>
          <w:szCs w:val="28"/>
        </w:rPr>
      </w:pPr>
    </w:p>
    <w:p w14:paraId="59ACBDF7" w14:textId="77777777" w:rsidR="003E2547" w:rsidRPr="00982FE2" w:rsidRDefault="003E2547" w:rsidP="00463D1C">
      <w:pPr>
        <w:spacing w:after="0"/>
        <w:rPr>
          <w:rFonts w:ascii="Arial" w:hAnsi="Arial" w:cs="Arial"/>
          <w:b/>
          <w:sz w:val="28"/>
          <w:szCs w:val="28"/>
        </w:rPr>
      </w:pPr>
      <w:r w:rsidRPr="00982FE2">
        <w:rPr>
          <w:rFonts w:ascii="Arial" w:hAnsi="Arial" w:cs="Arial"/>
          <w:b/>
          <w:sz w:val="28"/>
          <w:szCs w:val="28"/>
        </w:rPr>
        <w:t>Government website information</w:t>
      </w:r>
    </w:p>
    <w:p w14:paraId="53007FC0" w14:textId="77777777" w:rsidR="003E2547" w:rsidRPr="00982FE2" w:rsidRDefault="001B4C1B" w:rsidP="00463D1C">
      <w:pPr>
        <w:spacing w:after="0"/>
        <w:rPr>
          <w:rFonts w:ascii="Arial" w:hAnsi="Arial" w:cs="Arial"/>
          <w:b/>
          <w:sz w:val="28"/>
          <w:szCs w:val="28"/>
        </w:rPr>
      </w:pPr>
      <w:hyperlink r:id="rId14" w:history="1">
        <w:r w:rsidR="003E2547" w:rsidRPr="00982FE2">
          <w:rPr>
            <w:rStyle w:val="Hyperlink"/>
            <w:rFonts w:ascii="Arial" w:hAnsi="Arial" w:cs="Arial"/>
            <w:b/>
            <w:sz w:val="28"/>
            <w:szCs w:val="28"/>
          </w:rPr>
          <w:t>https://www.gov.uk/guidance/redundancy-help-finding-work-and-claiming-benefits</w:t>
        </w:r>
      </w:hyperlink>
      <w:r w:rsidR="003E2547" w:rsidRPr="00982FE2">
        <w:rPr>
          <w:rFonts w:ascii="Arial" w:hAnsi="Arial" w:cs="Arial"/>
          <w:b/>
          <w:sz w:val="28"/>
          <w:szCs w:val="28"/>
        </w:rPr>
        <w:t xml:space="preserve"> </w:t>
      </w:r>
    </w:p>
    <w:p w14:paraId="5531CC7B" w14:textId="77777777" w:rsidR="003E2547" w:rsidRPr="00982FE2" w:rsidRDefault="003E2547" w:rsidP="00463D1C">
      <w:pPr>
        <w:spacing w:after="0"/>
        <w:rPr>
          <w:rFonts w:ascii="Arial" w:hAnsi="Arial" w:cs="Arial"/>
          <w:b/>
          <w:sz w:val="28"/>
          <w:szCs w:val="28"/>
        </w:rPr>
      </w:pPr>
    </w:p>
    <w:p w14:paraId="727E5B74" w14:textId="77777777" w:rsidR="004878DE" w:rsidRPr="00982FE2" w:rsidRDefault="003E2547" w:rsidP="00463D1C">
      <w:pPr>
        <w:spacing w:after="0"/>
        <w:rPr>
          <w:rFonts w:ascii="Arial" w:hAnsi="Arial" w:cs="Arial"/>
          <w:b/>
          <w:sz w:val="28"/>
          <w:szCs w:val="28"/>
        </w:rPr>
      </w:pPr>
      <w:r w:rsidRPr="00982FE2">
        <w:rPr>
          <w:rFonts w:ascii="Arial" w:hAnsi="Arial" w:cs="Arial"/>
          <w:b/>
          <w:sz w:val="28"/>
          <w:szCs w:val="28"/>
        </w:rPr>
        <w:t xml:space="preserve">National Careers Service </w:t>
      </w:r>
    </w:p>
    <w:p w14:paraId="748769FF" w14:textId="536087B6" w:rsidR="004878DE" w:rsidRDefault="001B4C1B" w:rsidP="001B4C1B">
      <w:pPr>
        <w:rPr>
          <w:rFonts w:ascii="Arial" w:hAnsi="Arial" w:cs="Arial"/>
          <w:sz w:val="32"/>
          <w:szCs w:val="32"/>
        </w:rPr>
      </w:pPr>
      <w:hyperlink r:id="rId15" w:history="1">
        <w:r w:rsidR="004878DE" w:rsidRPr="001B4C1B">
          <w:rPr>
            <w:rStyle w:val="Hyperlink"/>
            <w:rFonts w:ascii="Arial" w:hAnsi="Arial" w:cs="Arial"/>
            <w:b/>
            <w:sz w:val="28"/>
            <w:szCs w:val="28"/>
          </w:rPr>
          <w:t>https://nationalcareers.service.gov.uk/get-a-job/cv-sections</w:t>
        </w:r>
      </w:hyperlink>
      <w:r w:rsidR="004878DE" w:rsidRPr="001B4C1B">
        <w:rPr>
          <w:rStyle w:val="Hyperlink"/>
          <w:b/>
          <w:sz w:val="28"/>
          <w:szCs w:val="28"/>
        </w:rPr>
        <w:t xml:space="preserve"> </w:t>
      </w:r>
    </w:p>
    <w:p w14:paraId="780888FF" w14:textId="77777777" w:rsidR="001B4C1B" w:rsidRDefault="001B4C1B" w:rsidP="001B4C1B">
      <w:pPr>
        <w:spacing w:after="0"/>
        <w:rPr>
          <w:rFonts w:ascii="Arial" w:hAnsi="Arial" w:cs="Arial"/>
          <w:b/>
          <w:sz w:val="28"/>
          <w:szCs w:val="28"/>
        </w:rPr>
      </w:pPr>
    </w:p>
    <w:p w14:paraId="736B9BA8" w14:textId="6C404D9A" w:rsidR="001B4C1B" w:rsidRPr="00982FE2" w:rsidRDefault="001B4C1B" w:rsidP="001B4C1B">
      <w:pPr>
        <w:spacing w:after="0"/>
        <w:rPr>
          <w:rFonts w:ascii="Arial" w:hAnsi="Arial" w:cs="Arial"/>
          <w:b/>
          <w:sz w:val="28"/>
          <w:szCs w:val="28"/>
        </w:rPr>
      </w:pPr>
      <w:r>
        <w:rPr>
          <w:rFonts w:ascii="Arial" w:hAnsi="Arial" w:cs="Arial"/>
          <w:b/>
          <w:sz w:val="28"/>
          <w:szCs w:val="28"/>
        </w:rPr>
        <w:t>Career Development Skills – short course</w:t>
      </w:r>
    </w:p>
    <w:p w14:paraId="164D7758" w14:textId="77777777" w:rsidR="001B4C1B" w:rsidRPr="001B4C1B" w:rsidRDefault="001B4C1B" w:rsidP="001B4C1B">
      <w:pPr>
        <w:rPr>
          <w:rStyle w:val="Hyperlink"/>
          <w:rFonts w:ascii="Arial" w:hAnsi="Arial" w:cs="Arial"/>
          <w:b/>
          <w:sz w:val="28"/>
          <w:szCs w:val="28"/>
        </w:rPr>
      </w:pPr>
      <w:hyperlink r:id="rId16" w:history="1">
        <w:r w:rsidRPr="001B4C1B">
          <w:rPr>
            <w:rStyle w:val="Hyperlink"/>
            <w:rFonts w:ascii="Arial" w:hAnsi="Arial" w:cs="Arial"/>
            <w:b/>
            <w:sz w:val="28"/>
            <w:szCs w:val="28"/>
          </w:rPr>
          <w:t>https://www.glyndwr.ac.uk/en/ShortCourses/CareerDevelopmentSkills/</w:t>
        </w:r>
      </w:hyperlink>
    </w:p>
    <w:p w14:paraId="54AE283C" w14:textId="77777777" w:rsidR="001B4C1B" w:rsidRPr="00982FE2" w:rsidRDefault="001B4C1B" w:rsidP="001B4C1B">
      <w:pPr>
        <w:spacing w:after="0"/>
        <w:rPr>
          <w:rFonts w:ascii="Arial" w:hAnsi="Arial" w:cs="Arial"/>
          <w:b/>
          <w:sz w:val="28"/>
          <w:szCs w:val="28"/>
        </w:rPr>
      </w:pPr>
    </w:p>
    <w:p w14:paraId="384A6F73" w14:textId="66B8C5CA" w:rsidR="001B4C1B" w:rsidRPr="00982FE2" w:rsidRDefault="001B4C1B" w:rsidP="001B4C1B">
      <w:pPr>
        <w:spacing w:after="0"/>
        <w:rPr>
          <w:rFonts w:ascii="Arial" w:hAnsi="Arial" w:cs="Arial"/>
          <w:b/>
          <w:sz w:val="28"/>
          <w:szCs w:val="28"/>
        </w:rPr>
      </w:pPr>
      <w:r>
        <w:rPr>
          <w:rFonts w:ascii="Arial" w:hAnsi="Arial" w:cs="Arial"/>
          <w:b/>
          <w:sz w:val="28"/>
          <w:szCs w:val="28"/>
        </w:rPr>
        <w:t>Mind – coping with redundancy</w:t>
      </w:r>
    </w:p>
    <w:p w14:paraId="09FA5B65" w14:textId="06D5AEAD" w:rsidR="004878DE" w:rsidRPr="001B4C1B" w:rsidRDefault="001B4C1B" w:rsidP="001B4C1B">
      <w:pPr>
        <w:rPr>
          <w:rStyle w:val="Hyperlink"/>
          <w:b/>
          <w:sz w:val="28"/>
          <w:szCs w:val="28"/>
        </w:rPr>
      </w:pPr>
      <w:hyperlink r:id="rId17" w:history="1">
        <w:r w:rsidRPr="001B4C1B">
          <w:rPr>
            <w:rStyle w:val="Hyperlink"/>
            <w:rFonts w:ascii="Arial" w:hAnsi="Arial" w:cs="Arial"/>
            <w:b/>
            <w:sz w:val="28"/>
            <w:szCs w:val="28"/>
          </w:rPr>
          <w:t>https://www.mind.org.uk/workplace/coronavirus-and-work/coping-with-redundancy/</w:t>
        </w:r>
      </w:hyperlink>
    </w:p>
    <w:p w14:paraId="6490D9A0" w14:textId="77777777" w:rsidR="004878DE" w:rsidRPr="00982FE2" w:rsidRDefault="004878DE" w:rsidP="00463D1C">
      <w:pPr>
        <w:spacing w:after="0"/>
        <w:rPr>
          <w:rFonts w:ascii="Arial" w:hAnsi="Arial" w:cs="Arial"/>
        </w:rPr>
      </w:pPr>
    </w:p>
    <w:p w14:paraId="23F9C836" w14:textId="77777777" w:rsidR="00B65C42" w:rsidRPr="00982FE2" w:rsidRDefault="00B65C42" w:rsidP="00463D1C">
      <w:pPr>
        <w:spacing w:after="0"/>
        <w:rPr>
          <w:rFonts w:ascii="Arial" w:hAnsi="Arial" w:cs="Arial"/>
        </w:rPr>
      </w:pPr>
    </w:p>
    <w:p w14:paraId="40828779" w14:textId="77777777" w:rsidR="00B65C42" w:rsidRPr="00982FE2" w:rsidRDefault="00B65C42" w:rsidP="00463D1C">
      <w:pPr>
        <w:spacing w:after="0"/>
        <w:rPr>
          <w:rFonts w:ascii="Arial" w:hAnsi="Arial" w:cs="Arial"/>
        </w:rPr>
      </w:pPr>
      <w:bookmarkStart w:id="0" w:name="_GoBack"/>
      <w:bookmarkEnd w:id="0"/>
    </w:p>
    <w:sectPr w:rsidR="00B65C42" w:rsidRPr="00982F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35D56"/>
    <w:multiLevelType w:val="hybridMultilevel"/>
    <w:tmpl w:val="110684EC"/>
    <w:lvl w:ilvl="0" w:tplc="F5683844">
      <w:start w:val="1"/>
      <w:numFmt w:val="bullet"/>
      <w:lvlText w:val="•"/>
      <w:lvlJc w:val="left"/>
      <w:pPr>
        <w:tabs>
          <w:tab w:val="num" w:pos="720"/>
        </w:tabs>
        <w:ind w:left="720" w:hanging="360"/>
      </w:pPr>
      <w:rPr>
        <w:rFonts w:ascii="Arial" w:hAnsi="Arial" w:hint="default"/>
      </w:rPr>
    </w:lvl>
    <w:lvl w:ilvl="1" w:tplc="D10C6DD0" w:tentative="1">
      <w:start w:val="1"/>
      <w:numFmt w:val="bullet"/>
      <w:lvlText w:val="•"/>
      <w:lvlJc w:val="left"/>
      <w:pPr>
        <w:tabs>
          <w:tab w:val="num" w:pos="1440"/>
        </w:tabs>
        <w:ind w:left="1440" w:hanging="360"/>
      </w:pPr>
      <w:rPr>
        <w:rFonts w:ascii="Arial" w:hAnsi="Arial" w:hint="default"/>
      </w:rPr>
    </w:lvl>
    <w:lvl w:ilvl="2" w:tplc="6008A3EE" w:tentative="1">
      <w:start w:val="1"/>
      <w:numFmt w:val="bullet"/>
      <w:lvlText w:val="•"/>
      <w:lvlJc w:val="left"/>
      <w:pPr>
        <w:tabs>
          <w:tab w:val="num" w:pos="2160"/>
        </w:tabs>
        <w:ind w:left="2160" w:hanging="360"/>
      </w:pPr>
      <w:rPr>
        <w:rFonts w:ascii="Arial" w:hAnsi="Arial" w:hint="default"/>
      </w:rPr>
    </w:lvl>
    <w:lvl w:ilvl="3" w:tplc="799E43CA" w:tentative="1">
      <w:start w:val="1"/>
      <w:numFmt w:val="bullet"/>
      <w:lvlText w:val="•"/>
      <w:lvlJc w:val="left"/>
      <w:pPr>
        <w:tabs>
          <w:tab w:val="num" w:pos="2880"/>
        </w:tabs>
        <w:ind w:left="2880" w:hanging="360"/>
      </w:pPr>
      <w:rPr>
        <w:rFonts w:ascii="Arial" w:hAnsi="Arial" w:hint="default"/>
      </w:rPr>
    </w:lvl>
    <w:lvl w:ilvl="4" w:tplc="F77617D2" w:tentative="1">
      <w:start w:val="1"/>
      <w:numFmt w:val="bullet"/>
      <w:lvlText w:val="•"/>
      <w:lvlJc w:val="left"/>
      <w:pPr>
        <w:tabs>
          <w:tab w:val="num" w:pos="3600"/>
        </w:tabs>
        <w:ind w:left="3600" w:hanging="360"/>
      </w:pPr>
      <w:rPr>
        <w:rFonts w:ascii="Arial" w:hAnsi="Arial" w:hint="default"/>
      </w:rPr>
    </w:lvl>
    <w:lvl w:ilvl="5" w:tplc="454CC922" w:tentative="1">
      <w:start w:val="1"/>
      <w:numFmt w:val="bullet"/>
      <w:lvlText w:val="•"/>
      <w:lvlJc w:val="left"/>
      <w:pPr>
        <w:tabs>
          <w:tab w:val="num" w:pos="4320"/>
        </w:tabs>
        <w:ind w:left="4320" w:hanging="360"/>
      </w:pPr>
      <w:rPr>
        <w:rFonts w:ascii="Arial" w:hAnsi="Arial" w:hint="default"/>
      </w:rPr>
    </w:lvl>
    <w:lvl w:ilvl="6" w:tplc="C63EC54C" w:tentative="1">
      <w:start w:val="1"/>
      <w:numFmt w:val="bullet"/>
      <w:lvlText w:val="•"/>
      <w:lvlJc w:val="left"/>
      <w:pPr>
        <w:tabs>
          <w:tab w:val="num" w:pos="5040"/>
        </w:tabs>
        <w:ind w:left="5040" w:hanging="360"/>
      </w:pPr>
      <w:rPr>
        <w:rFonts w:ascii="Arial" w:hAnsi="Arial" w:hint="default"/>
      </w:rPr>
    </w:lvl>
    <w:lvl w:ilvl="7" w:tplc="6CFC7366" w:tentative="1">
      <w:start w:val="1"/>
      <w:numFmt w:val="bullet"/>
      <w:lvlText w:val="•"/>
      <w:lvlJc w:val="left"/>
      <w:pPr>
        <w:tabs>
          <w:tab w:val="num" w:pos="5760"/>
        </w:tabs>
        <w:ind w:left="5760" w:hanging="360"/>
      </w:pPr>
      <w:rPr>
        <w:rFonts w:ascii="Arial" w:hAnsi="Arial" w:hint="default"/>
      </w:rPr>
    </w:lvl>
    <w:lvl w:ilvl="8" w:tplc="749AB51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8DE"/>
    <w:rsid w:val="00135082"/>
    <w:rsid w:val="001B4C1B"/>
    <w:rsid w:val="003E2547"/>
    <w:rsid w:val="00463D1C"/>
    <w:rsid w:val="004878DE"/>
    <w:rsid w:val="00681F11"/>
    <w:rsid w:val="00982FE2"/>
    <w:rsid w:val="00B65C42"/>
    <w:rsid w:val="00B77E41"/>
    <w:rsid w:val="00C126D6"/>
    <w:rsid w:val="00C61BAD"/>
    <w:rsid w:val="00FD0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8D185"/>
  <w15:docId w15:val="{0BDEDF49-62FC-4FAC-AE5C-C8567336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7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8DE"/>
    <w:rPr>
      <w:rFonts w:ascii="Tahoma" w:hAnsi="Tahoma" w:cs="Tahoma"/>
      <w:sz w:val="16"/>
      <w:szCs w:val="16"/>
    </w:rPr>
  </w:style>
  <w:style w:type="character" w:styleId="Hyperlink">
    <w:name w:val="Hyperlink"/>
    <w:basedOn w:val="DefaultParagraphFont"/>
    <w:uiPriority w:val="99"/>
    <w:unhideWhenUsed/>
    <w:rsid w:val="004878DE"/>
    <w:rPr>
      <w:color w:val="0000FF" w:themeColor="hyperlink"/>
      <w:u w:val="single"/>
    </w:rPr>
  </w:style>
  <w:style w:type="character" w:styleId="FollowedHyperlink">
    <w:name w:val="FollowedHyperlink"/>
    <w:basedOn w:val="DefaultParagraphFont"/>
    <w:uiPriority w:val="99"/>
    <w:semiHidden/>
    <w:unhideWhenUsed/>
    <w:rsid w:val="003E25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535149">
      <w:bodyDiv w:val="1"/>
      <w:marLeft w:val="0"/>
      <w:marRight w:val="0"/>
      <w:marTop w:val="0"/>
      <w:marBottom w:val="0"/>
      <w:divBdr>
        <w:top w:val="none" w:sz="0" w:space="0" w:color="auto"/>
        <w:left w:val="none" w:sz="0" w:space="0" w:color="auto"/>
        <w:bottom w:val="none" w:sz="0" w:space="0" w:color="auto"/>
        <w:right w:val="none" w:sz="0" w:space="0" w:color="auto"/>
      </w:divBdr>
      <w:divsChild>
        <w:div w:id="382948287">
          <w:marLeft w:val="0"/>
          <w:marRight w:val="0"/>
          <w:marTop w:val="0"/>
          <w:marBottom w:val="0"/>
          <w:divBdr>
            <w:top w:val="none" w:sz="0" w:space="0" w:color="auto"/>
            <w:left w:val="none" w:sz="0" w:space="0" w:color="auto"/>
            <w:bottom w:val="none" w:sz="0" w:space="0" w:color="auto"/>
            <w:right w:val="none" w:sz="0" w:space="0" w:color="auto"/>
          </w:divBdr>
        </w:div>
        <w:div w:id="1845047244">
          <w:marLeft w:val="0"/>
          <w:marRight w:val="0"/>
          <w:marTop w:val="0"/>
          <w:marBottom w:val="0"/>
          <w:divBdr>
            <w:top w:val="none" w:sz="0" w:space="0" w:color="auto"/>
            <w:left w:val="none" w:sz="0" w:space="0" w:color="auto"/>
            <w:bottom w:val="none" w:sz="0" w:space="0" w:color="auto"/>
            <w:right w:val="none" w:sz="0" w:space="0" w:color="auto"/>
          </w:divBdr>
        </w:div>
      </w:divsChild>
    </w:div>
    <w:div w:id="1009678548">
      <w:bodyDiv w:val="1"/>
      <w:marLeft w:val="0"/>
      <w:marRight w:val="0"/>
      <w:marTop w:val="0"/>
      <w:marBottom w:val="0"/>
      <w:divBdr>
        <w:top w:val="none" w:sz="0" w:space="0" w:color="auto"/>
        <w:left w:val="none" w:sz="0" w:space="0" w:color="auto"/>
        <w:bottom w:val="none" w:sz="0" w:space="0" w:color="auto"/>
        <w:right w:val="none" w:sz="0" w:space="0" w:color="auto"/>
      </w:divBdr>
    </w:div>
    <w:div w:id="1724988641">
      <w:bodyDiv w:val="1"/>
      <w:marLeft w:val="0"/>
      <w:marRight w:val="0"/>
      <w:marTop w:val="0"/>
      <w:marBottom w:val="0"/>
      <w:divBdr>
        <w:top w:val="none" w:sz="0" w:space="0" w:color="auto"/>
        <w:left w:val="none" w:sz="0" w:space="0" w:color="auto"/>
        <w:bottom w:val="none" w:sz="0" w:space="0" w:color="auto"/>
        <w:right w:val="none" w:sz="0" w:space="0" w:color="auto"/>
      </w:divBdr>
      <w:divsChild>
        <w:div w:id="1746026411">
          <w:marLeft w:val="547"/>
          <w:marRight w:val="0"/>
          <w:marTop w:val="144"/>
          <w:marBottom w:val="0"/>
          <w:divBdr>
            <w:top w:val="none" w:sz="0" w:space="0" w:color="auto"/>
            <w:left w:val="none" w:sz="0" w:space="0" w:color="auto"/>
            <w:bottom w:val="none" w:sz="0" w:space="0" w:color="auto"/>
            <w:right w:val="none" w:sz="0" w:space="0" w:color="auto"/>
          </w:divBdr>
        </w:div>
        <w:div w:id="2121492265">
          <w:marLeft w:val="547"/>
          <w:marRight w:val="0"/>
          <w:marTop w:val="144"/>
          <w:marBottom w:val="0"/>
          <w:divBdr>
            <w:top w:val="none" w:sz="0" w:space="0" w:color="auto"/>
            <w:left w:val="none" w:sz="0" w:space="0" w:color="auto"/>
            <w:bottom w:val="none" w:sz="0" w:space="0" w:color="auto"/>
            <w:right w:val="none" w:sz="0" w:space="0" w:color="auto"/>
          </w:divBdr>
        </w:div>
        <w:div w:id="1520585268">
          <w:marLeft w:val="547"/>
          <w:marRight w:val="0"/>
          <w:marTop w:val="144"/>
          <w:marBottom w:val="0"/>
          <w:divBdr>
            <w:top w:val="none" w:sz="0" w:space="0" w:color="auto"/>
            <w:left w:val="none" w:sz="0" w:space="0" w:color="auto"/>
            <w:bottom w:val="none" w:sz="0" w:space="0" w:color="auto"/>
            <w:right w:val="none" w:sz="0" w:space="0" w:color="auto"/>
          </w:divBdr>
        </w:div>
        <w:div w:id="2121951397">
          <w:marLeft w:val="547"/>
          <w:marRight w:val="0"/>
          <w:marTop w:val="144"/>
          <w:marBottom w:val="0"/>
          <w:divBdr>
            <w:top w:val="none" w:sz="0" w:space="0" w:color="auto"/>
            <w:left w:val="none" w:sz="0" w:space="0" w:color="auto"/>
            <w:bottom w:val="none" w:sz="0" w:space="0" w:color="auto"/>
            <w:right w:val="none" w:sz="0" w:space="0" w:color="auto"/>
          </w:divBdr>
        </w:div>
        <w:div w:id="903032802">
          <w:marLeft w:val="547"/>
          <w:marRight w:val="0"/>
          <w:marTop w:val="144"/>
          <w:marBottom w:val="0"/>
          <w:divBdr>
            <w:top w:val="none" w:sz="0" w:space="0" w:color="auto"/>
            <w:left w:val="none" w:sz="0" w:space="0" w:color="auto"/>
            <w:bottom w:val="none" w:sz="0" w:space="0" w:color="auto"/>
            <w:right w:val="none" w:sz="0" w:space="0" w:color="auto"/>
          </w:divBdr>
        </w:div>
        <w:div w:id="1405492609">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eysavingexpert.com/family/redundancy-help/" TargetMode="External"/><Relationship Id="rId13" Type="http://schemas.openxmlformats.org/officeDocument/2006/relationships/hyperlink" Target="https://www.cheshirewestandchester.gov.uk/residents/jobs/help-finding-work/help-finding-work.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cas.org.uk/your-rights-during-redundancy/how-your-employer-must-consult-you" TargetMode="External"/><Relationship Id="rId12" Type="http://schemas.openxmlformats.org/officeDocument/2006/relationships/hyperlink" Target="https://www.cheshirewestandchester.gov.uk/residents/education-and-learning/further-and-higher-education/skills-and-employment/work-zones.aspx" TargetMode="External"/><Relationship Id="rId17" Type="http://schemas.openxmlformats.org/officeDocument/2006/relationships/hyperlink" Target="https://www.mind.org.uk/workplace/coronavirus-and-work/coping-with-redundancy/" TargetMode="External"/><Relationship Id="rId2" Type="http://schemas.openxmlformats.org/officeDocument/2006/relationships/styles" Target="styles.xml"/><Relationship Id="rId16" Type="http://schemas.openxmlformats.org/officeDocument/2006/relationships/hyperlink" Target="https://www.glyndwr.ac.uk/en/ShortCourses/CareerDevelopmentSkills/" TargetMode="External"/><Relationship Id="rId1" Type="http://schemas.openxmlformats.org/officeDocument/2006/relationships/numbering" Target="numbering.xml"/><Relationship Id="rId6" Type="http://schemas.openxmlformats.org/officeDocument/2006/relationships/hyperlink" Target="https://www.gov.uk/redundancy-your-rights" TargetMode="External"/><Relationship Id="rId11" Type="http://schemas.openxmlformats.org/officeDocument/2006/relationships/hyperlink" Target="https://www.careeronestop.org/toolkit/careers/interest-assessment.aspx" TargetMode="External"/><Relationship Id="rId5" Type="http://schemas.openxmlformats.org/officeDocument/2006/relationships/image" Target="media/image1.png"/><Relationship Id="rId15" Type="http://schemas.openxmlformats.org/officeDocument/2006/relationships/hyperlink" Target="https://nationalcareers.service.gov.uk/get-a-job/cv-sections" TargetMode="External"/><Relationship Id="rId10" Type="http://schemas.openxmlformats.org/officeDocument/2006/relationships/hyperlink" Target="https://www.123test.com/career-tes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oneyadviceservice.org.uk/en/articles/your-legal-rights-when-facing-redundancy" TargetMode="External"/><Relationship Id="rId14" Type="http://schemas.openxmlformats.org/officeDocument/2006/relationships/hyperlink" Target="https://www.gov.uk/guidance/redundancy-help-finding-work-and-claiming-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 Alison</dc:creator>
  <cp:lastModifiedBy>SMITH, Matthew (Education)</cp:lastModifiedBy>
  <cp:revision>2</cp:revision>
  <dcterms:created xsi:type="dcterms:W3CDTF">2020-08-18T16:12:00Z</dcterms:created>
  <dcterms:modified xsi:type="dcterms:W3CDTF">2020-08-18T16:12:00Z</dcterms:modified>
</cp:coreProperties>
</file>